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35" w:rsidRDefault="00357935" w:rsidP="004978D4">
      <w:pPr>
        <w:spacing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97491" w:rsidRPr="004978D4" w:rsidRDefault="00F97491" w:rsidP="004978D4">
      <w:pPr>
        <w:spacing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 w:rsidRPr="004978D4">
        <w:rPr>
          <w:rFonts w:ascii="Arial" w:hAnsi="Arial" w:cs="Arial"/>
          <w:b/>
          <w:bCs/>
          <w:sz w:val="24"/>
          <w:szCs w:val="24"/>
          <w:u w:val="single"/>
        </w:rPr>
        <w:t>NOTA DE ESCLARECIMENTO 1/2019</w:t>
      </w:r>
      <w:r w:rsidR="00253DBB" w:rsidRPr="004978D4">
        <w:rPr>
          <w:rFonts w:ascii="Arial" w:hAnsi="Arial" w:cs="Arial"/>
          <w:b/>
          <w:bCs/>
          <w:sz w:val="24"/>
          <w:szCs w:val="24"/>
          <w:u w:val="single"/>
        </w:rPr>
        <w:t xml:space="preserve"> – EDITAL PREGÃO PRESENCIAL 184/2019</w:t>
      </w:r>
    </w:p>
    <w:p w:rsidR="00253DBB" w:rsidRDefault="00253DBB" w:rsidP="004978D4">
      <w:pPr>
        <w:spacing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OBJETO: </w:t>
      </w:r>
      <w:r w:rsidRPr="00253DBB">
        <w:rPr>
          <w:rFonts w:ascii="Arial" w:hAnsi="Arial" w:cs="Arial"/>
          <w:sz w:val="24"/>
          <w:szCs w:val="24"/>
        </w:rPr>
        <w:t>O objeto da presente licitação é a futura e eventual aquisição de ar condicionado e sua instalação nas escolas da Secretaria Municipal de Educação.</w:t>
      </w:r>
    </w:p>
    <w:p w:rsidR="00253DBB" w:rsidRDefault="00F97491" w:rsidP="004978D4">
      <w:pPr>
        <w:spacing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F97491">
        <w:rPr>
          <w:rFonts w:ascii="Arial" w:hAnsi="Arial" w:cs="Arial"/>
          <w:b/>
          <w:bCs/>
          <w:sz w:val="24"/>
          <w:szCs w:val="24"/>
        </w:rPr>
        <w:t>EMPRESA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253DBB">
        <w:rPr>
          <w:rFonts w:ascii="Arial" w:hAnsi="Arial" w:cs="Arial"/>
          <w:sz w:val="24"/>
          <w:szCs w:val="24"/>
        </w:rPr>
        <w:t>IURI COELHO SERAFINI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978D4" w:rsidRDefault="00F97491" w:rsidP="004978D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CNPJ N°: </w:t>
      </w:r>
      <w:r w:rsidRPr="00253DBB">
        <w:rPr>
          <w:rFonts w:ascii="Arial" w:hAnsi="Arial" w:cs="Arial"/>
          <w:sz w:val="24"/>
          <w:szCs w:val="24"/>
        </w:rPr>
        <w:t>20.938.594/0001-93</w:t>
      </w:r>
    </w:p>
    <w:p w:rsidR="00253DBB" w:rsidRPr="00F97491" w:rsidRDefault="00253DBB" w:rsidP="004978D4">
      <w:pPr>
        <w:spacing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Segue o e</w:t>
      </w:r>
      <w:r w:rsidRPr="00253DBB">
        <w:rPr>
          <w:rFonts w:ascii="Arial" w:hAnsi="Arial" w:cs="Arial"/>
          <w:b/>
          <w:bCs/>
          <w:sz w:val="24"/>
          <w:szCs w:val="24"/>
        </w:rPr>
        <w:t>sclarec</w:t>
      </w:r>
      <w:r>
        <w:rPr>
          <w:rFonts w:ascii="Arial" w:hAnsi="Arial" w:cs="Arial"/>
          <w:b/>
          <w:bCs/>
          <w:sz w:val="24"/>
          <w:szCs w:val="24"/>
        </w:rPr>
        <w:t>imento</w:t>
      </w:r>
      <w:r w:rsidRPr="00253DBB">
        <w:rPr>
          <w:rFonts w:ascii="Arial" w:hAnsi="Arial" w:cs="Arial"/>
          <w:b/>
          <w:bCs/>
          <w:sz w:val="24"/>
          <w:szCs w:val="24"/>
        </w:rPr>
        <w:t xml:space="preserve">, conforme deliberação do Setor </w:t>
      </w:r>
      <w:r>
        <w:rPr>
          <w:rFonts w:ascii="Arial" w:hAnsi="Arial" w:cs="Arial"/>
          <w:b/>
          <w:bCs/>
          <w:sz w:val="24"/>
          <w:szCs w:val="24"/>
        </w:rPr>
        <w:t>de Engenharia</w:t>
      </w:r>
      <w:r w:rsidRPr="00253DB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Requisitante</w:t>
      </w:r>
      <w:r w:rsidRPr="00253DBB">
        <w:rPr>
          <w:rFonts w:ascii="Arial" w:hAnsi="Arial" w:cs="Arial"/>
          <w:b/>
          <w:bCs/>
          <w:sz w:val="24"/>
          <w:szCs w:val="24"/>
        </w:rPr>
        <w:t xml:space="preserve"> após reanálise do Edital e Termo de Referência:</w:t>
      </w:r>
    </w:p>
    <w:p w:rsidR="000E6D83" w:rsidRPr="00346A80" w:rsidRDefault="000E6D83" w:rsidP="004978D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6A80">
        <w:rPr>
          <w:rFonts w:ascii="Arial" w:hAnsi="Arial" w:cs="Arial"/>
          <w:sz w:val="24"/>
          <w:szCs w:val="24"/>
        </w:rPr>
        <w:t xml:space="preserve">Analisando tecnicamente o descritivo mencionado no edital, pode-se verificar que exigimos especificações técnicas mínimas de forma a garantir o fornecimento de equipamentos de qualidade, que possam gerar </w:t>
      </w:r>
      <w:r w:rsidR="00035565" w:rsidRPr="00346A80">
        <w:rPr>
          <w:rFonts w:ascii="Arial" w:hAnsi="Arial" w:cs="Arial"/>
          <w:sz w:val="24"/>
          <w:szCs w:val="24"/>
        </w:rPr>
        <w:t>menos manutenção</w:t>
      </w:r>
      <w:r w:rsidRPr="00346A80">
        <w:rPr>
          <w:rFonts w:ascii="Arial" w:hAnsi="Arial" w:cs="Arial"/>
          <w:sz w:val="24"/>
          <w:szCs w:val="24"/>
        </w:rPr>
        <w:t>,</w:t>
      </w:r>
      <w:r w:rsidR="00035565" w:rsidRPr="00346A80">
        <w:rPr>
          <w:rFonts w:ascii="Arial" w:hAnsi="Arial" w:cs="Arial"/>
          <w:sz w:val="24"/>
          <w:szCs w:val="24"/>
        </w:rPr>
        <w:t xml:space="preserve"> uma boa eficiência térmica com baixo custo, </w:t>
      </w:r>
      <w:r w:rsidR="00F36C33" w:rsidRPr="00346A80">
        <w:rPr>
          <w:rFonts w:ascii="Arial" w:hAnsi="Arial" w:cs="Arial"/>
          <w:sz w:val="24"/>
          <w:szCs w:val="24"/>
        </w:rPr>
        <w:t xml:space="preserve">que possua </w:t>
      </w:r>
      <w:r w:rsidR="00035565" w:rsidRPr="00346A80">
        <w:rPr>
          <w:rFonts w:ascii="Arial" w:hAnsi="Arial" w:cs="Arial"/>
          <w:sz w:val="24"/>
          <w:szCs w:val="24"/>
        </w:rPr>
        <w:t xml:space="preserve">adicionais que </w:t>
      </w:r>
      <w:r w:rsidR="00F909FB" w:rsidRPr="00346A80">
        <w:rPr>
          <w:rFonts w:ascii="Arial" w:hAnsi="Arial" w:cs="Arial"/>
          <w:sz w:val="24"/>
          <w:szCs w:val="24"/>
        </w:rPr>
        <w:t>vão garantir maior conforto aos usuários, entre outros. Não</w:t>
      </w:r>
      <w:r w:rsidR="00F36C33" w:rsidRPr="00346A80">
        <w:rPr>
          <w:rFonts w:ascii="Arial" w:hAnsi="Arial" w:cs="Arial"/>
          <w:sz w:val="24"/>
          <w:szCs w:val="24"/>
        </w:rPr>
        <w:t xml:space="preserve"> identificamos essas exigências como</w:t>
      </w:r>
      <w:r w:rsidR="00F909FB" w:rsidRPr="00346A80">
        <w:rPr>
          <w:rFonts w:ascii="Arial" w:hAnsi="Arial" w:cs="Arial"/>
          <w:sz w:val="24"/>
          <w:szCs w:val="24"/>
        </w:rPr>
        <w:t xml:space="preserve"> caracterização de direcionamento à marca </w:t>
      </w:r>
      <w:proofErr w:type="spellStart"/>
      <w:r w:rsidR="00F909FB" w:rsidRPr="00346A80">
        <w:rPr>
          <w:rFonts w:ascii="Arial" w:hAnsi="Arial" w:cs="Arial"/>
          <w:sz w:val="24"/>
          <w:szCs w:val="24"/>
        </w:rPr>
        <w:t>Springer</w:t>
      </w:r>
      <w:proofErr w:type="spellEnd"/>
      <w:r w:rsidR="00F909FB" w:rsidRPr="00346A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09FB" w:rsidRPr="00346A80">
        <w:rPr>
          <w:rFonts w:ascii="Arial" w:hAnsi="Arial" w:cs="Arial"/>
          <w:sz w:val="24"/>
          <w:szCs w:val="24"/>
        </w:rPr>
        <w:t>Midea</w:t>
      </w:r>
      <w:proofErr w:type="spellEnd"/>
      <w:r w:rsidR="00F909FB" w:rsidRPr="00346A80">
        <w:rPr>
          <w:rFonts w:ascii="Arial" w:hAnsi="Arial" w:cs="Arial"/>
          <w:sz w:val="24"/>
          <w:szCs w:val="24"/>
        </w:rPr>
        <w:t>,</w:t>
      </w:r>
      <w:r w:rsidRPr="00346A80">
        <w:rPr>
          <w:rFonts w:ascii="Arial" w:hAnsi="Arial" w:cs="Arial"/>
          <w:sz w:val="24"/>
          <w:szCs w:val="24"/>
        </w:rPr>
        <w:t xml:space="preserve"> visto que podem ser apresentado</w:t>
      </w:r>
      <w:r w:rsidR="00F909FB" w:rsidRPr="00346A80">
        <w:rPr>
          <w:rFonts w:ascii="Arial" w:hAnsi="Arial" w:cs="Arial"/>
          <w:sz w:val="24"/>
          <w:szCs w:val="24"/>
        </w:rPr>
        <w:t>s para ampla concorrência</w:t>
      </w:r>
      <w:r w:rsidRPr="00346A80">
        <w:rPr>
          <w:rFonts w:ascii="Arial" w:hAnsi="Arial" w:cs="Arial"/>
          <w:sz w:val="24"/>
          <w:szCs w:val="24"/>
        </w:rPr>
        <w:t xml:space="preserve"> aparelhos que apresentem especificações </w:t>
      </w:r>
      <w:r w:rsidR="00253DBB">
        <w:rPr>
          <w:rFonts w:ascii="Arial" w:hAnsi="Arial" w:cs="Arial"/>
          <w:sz w:val="24"/>
          <w:szCs w:val="24"/>
        </w:rPr>
        <w:t xml:space="preserve">similares ou </w:t>
      </w:r>
      <w:r w:rsidRPr="00346A80">
        <w:rPr>
          <w:rFonts w:ascii="Arial" w:hAnsi="Arial" w:cs="Arial"/>
          <w:sz w:val="24"/>
          <w:szCs w:val="24"/>
        </w:rPr>
        <w:t>superiores as</w:t>
      </w:r>
      <w:r w:rsidR="00F909FB" w:rsidRPr="00346A80">
        <w:rPr>
          <w:rFonts w:ascii="Arial" w:hAnsi="Arial" w:cs="Arial"/>
          <w:sz w:val="24"/>
          <w:szCs w:val="24"/>
        </w:rPr>
        <w:t xml:space="preserve"> mínimas</w:t>
      </w:r>
      <w:r w:rsidRPr="00346A80">
        <w:rPr>
          <w:rFonts w:ascii="Arial" w:hAnsi="Arial" w:cs="Arial"/>
          <w:sz w:val="24"/>
          <w:szCs w:val="24"/>
        </w:rPr>
        <w:t xml:space="preserve"> exigidas como: V</w:t>
      </w:r>
      <w:r w:rsidR="00B8333D" w:rsidRPr="00346A80">
        <w:rPr>
          <w:rFonts w:ascii="Arial" w:hAnsi="Arial" w:cs="Arial"/>
          <w:sz w:val="24"/>
          <w:szCs w:val="24"/>
        </w:rPr>
        <w:t xml:space="preserve">azão de ar, </w:t>
      </w:r>
      <w:r w:rsidRPr="00346A80">
        <w:rPr>
          <w:rFonts w:ascii="Arial" w:hAnsi="Arial" w:cs="Arial"/>
          <w:sz w:val="24"/>
          <w:szCs w:val="24"/>
        </w:rPr>
        <w:t xml:space="preserve">velocidade mínima do controle remoto, </w:t>
      </w:r>
      <w:r w:rsidR="00B8333D" w:rsidRPr="00346A80">
        <w:rPr>
          <w:rFonts w:ascii="Arial" w:hAnsi="Arial" w:cs="Arial"/>
          <w:sz w:val="24"/>
          <w:szCs w:val="24"/>
        </w:rPr>
        <w:t xml:space="preserve">potência elétrica consumida, </w:t>
      </w:r>
      <w:r w:rsidR="00F909FB" w:rsidRPr="00346A80">
        <w:rPr>
          <w:rFonts w:ascii="Arial" w:hAnsi="Arial" w:cs="Arial"/>
          <w:sz w:val="24"/>
          <w:szCs w:val="24"/>
        </w:rPr>
        <w:t>e</w:t>
      </w:r>
      <w:r w:rsidR="00B8333D" w:rsidRPr="00346A80">
        <w:rPr>
          <w:rFonts w:ascii="Arial" w:hAnsi="Arial" w:cs="Arial"/>
          <w:sz w:val="24"/>
          <w:szCs w:val="24"/>
        </w:rPr>
        <w:t xml:space="preserve">ficiência EER, possuir regulagem de vazão, possuir Timer + Swing,  </w:t>
      </w:r>
      <w:r w:rsidR="00F909FB" w:rsidRPr="00346A80">
        <w:rPr>
          <w:rFonts w:ascii="Arial" w:hAnsi="Arial" w:cs="Arial"/>
          <w:sz w:val="24"/>
          <w:szCs w:val="24"/>
        </w:rPr>
        <w:t>c</w:t>
      </w:r>
      <w:r w:rsidR="00B8333D" w:rsidRPr="00346A80">
        <w:rPr>
          <w:rFonts w:ascii="Arial" w:hAnsi="Arial" w:cs="Arial"/>
          <w:sz w:val="24"/>
          <w:szCs w:val="24"/>
        </w:rPr>
        <w:t xml:space="preserve">lassificação A no </w:t>
      </w:r>
      <w:proofErr w:type="spellStart"/>
      <w:r w:rsidR="00B8333D" w:rsidRPr="00346A80">
        <w:rPr>
          <w:rFonts w:ascii="Arial" w:hAnsi="Arial" w:cs="Arial"/>
          <w:sz w:val="24"/>
          <w:szCs w:val="24"/>
        </w:rPr>
        <w:t>Procel</w:t>
      </w:r>
      <w:proofErr w:type="spellEnd"/>
      <w:r w:rsidR="00B8333D" w:rsidRPr="00346A80">
        <w:rPr>
          <w:rFonts w:ascii="Arial" w:hAnsi="Arial" w:cs="Arial"/>
          <w:sz w:val="24"/>
          <w:szCs w:val="24"/>
        </w:rPr>
        <w:t xml:space="preserve">, </w:t>
      </w:r>
      <w:r w:rsidR="00F36C33" w:rsidRPr="00346A80">
        <w:rPr>
          <w:rFonts w:ascii="Arial" w:hAnsi="Arial" w:cs="Arial"/>
          <w:sz w:val="24"/>
          <w:szCs w:val="24"/>
        </w:rPr>
        <w:t xml:space="preserve">possuir </w:t>
      </w:r>
      <w:r w:rsidR="00F909FB" w:rsidRPr="00346A80">
        <w:rPr>
          <w:rFonts w:ascii="Arial" w:hAnsi="Arial" w:cs="Arial"/>
          <w:sz w:val="24"/>
          <w:szCs w:val="24"/>
        </w:rPr>
        <w:t>c</w:t>
      </w:r>
      <w:r w:rsidR="00B8333D" w:rsidRPr="00346A80">
        <w:rPr>
          <w:rFonts w:ascii="Arial" w:hAnsi="Arial" w:cs="Arial"/>
          <w:sz w:val="24"/>
          <w:szCs w:val="24"/>
        </w:rPr>
        <w:t>iclo</w:t>
      </w:r>
      <w:r w:rsidR="00F36C33" w:rsidRPr="00346A80">
        <w:rPr>
          <w:rFonts w:ascii="Arial" w:hAnsi="Arial" w:cs="Arial"/>
          <w:sz w:val="24"/>
          <w:szCs w:val="24"/>
        </w:rPr>
        <w:t xml:space="preserve"> f</w:t>
      </w:r>
      <w:r w:rsidR="00B8333D" w:rsidRPr="00346A80">
        <w:rPr>
          <w:rFonts w:ascii="Arial" w:hAnsi="Arial" w:cs="Arial"/>
          <w:sz w:val="24"/>
          <w:szCs w:val="24"/>
        </w:rPr>
        <w:t>rio</w:t>
      </w:r>
      <w:r w:rsidR="00F36C33" w:rsidRPr="00346A80">
        <w:rPr>
          <w:rFonts w:ascii="Arial" w:hAnsi="Arial" w:cs="Arial"/>
          <w:sz w:val="24"/>
          <w:szCs w:val="24"/>
        </w:rPr>
        <w:t>,</w:t>
      </w:r>
      <w:r w:rsidR="00B8333D" w:rsidRPr="00346A80">
        <w:rPr>
          <w:rFonts w:ascii="Arial" w:hAnsi="Arial" w:cs="Arial"/>
          <w:sz w:val="24"/>
          <w:szCs w:val="24"/>
        </w:rPr>
        <w:t xml:space="preserve"> </w:t>
      </w:r>
      <w:r w:rsidR="00F36C33" w:rsidRPr="00346A80">
        <w:rPr>
          <w:rFonts w:ascii="Arial" w:hAnsi="Arial" w:cs="Arial"/>
          <w:sz w:val="24"/>
          <w:szCs w:val="24"/>
        </w:rPr>
        <w:t>a</w:t>
      </w:r>
      <w:r w:rsidR="00B8333D" w:rsidRPr="00346A80">
        <w:rPr>
          <w:rFonts w:ascii="Arial" w:hAnsi="Arial" w:cs="Arial"/>
          <w:sz w:val="24"/>
          <w:szCs w:val="24"/>
        </w:rPr>
        <w:t xml:space="preserve">limentação 220V-60Hz individual e geral, número mínimo de 4 de velocidades, obter modo de operação com refrigeração e ventilação, possuir 2 sistemas de filtragem de ar: anti bactérias, fungos e ácaros, fluido refrigerante gás ecológico R-410ª, </w:t>
      </w:r>
      <w:r w:rsidR="00F36C33" w:rsidRPr="00346A80">
        <w:rPr>
          <w:rFonts w:ascii="Arial" w:hAnsi="Arial" w:cs="Arial"/>
          <w:sz w:val="24"/>
          <w:szCs w:val="24"/>
        </w:rPr>
        <w:t>entre outros.</w:t>
      </w:r>
    </w:p>
    <w:p w:rsidR="00F36C33" w:rsidRPr="00346A80" w:rsidRDefault="00F36C33" w:rsidP="004978D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6A80">
        <w:rPr>
          <w:rFonts w:ascii="Arial" w:hAnsi="Arial" w:cs="Arial"/>
          <w:sz w:val="24"/>
          <w:szCs w:val="24"/>
        </w:rPr>
        <w:t xml:space="preserve">Com relação a escolha do equipamento de 30.000 </w:t>
      </w:r>
      <w:proofErr w:type="spellStart"/>
      <w:r w:rsidRPr="00346A80">
        <w:rPr>
          <w:rFonts w:ascii="Arial" w:hAnsi="Arial" w:cs="Arial"/>
          <w:sz w:val="24"/>
          <w:szCs w:val="24"/>
        </w:rPr>
        <w:t>BTU’s</w:t>
      </w:r>
      <w:proofErr w:type="spellEnd"/>
      <w:r w:rsidRPr="00346A80">
        <w:rPr>
          <w:rFonts w:ascii="Arial" w:hAnsi="Arial" w:cs="Arial"/>
          <w:sz w:val="24"/>
          <w:szCs w:val="24"/>
        </w:rPr>
        <w:t xml:space="preserve">, </w:t>
      </w:r>
      <w:r w:rsidR="00C02E3C" w:rsidRPr="00346A80">
        <w:rPr>
          <w:rFonts w:ascii="Arial" w:hAnsi="Arial" w:cs="Arial"/>
          <w:sz w:val="24"/>
          <w:szCs w:val="24"/>
        </w:rPr>
        <w:t xml:space="preserve">está sendo solicitado o fornecimento do aparelho convencional e não o aparelho de tecnologia Inverter que foi adotado para os aparelhos de potencias mais baixas, devido ao </w:t>
      </w:r>
      <w:r w:rsidR="00353511" w:rsidRPr="00346A80">
        <w:rPr>
          <w:rFonts w:ascii="Arial" w:hAnsi="Arial" w:cs="Arial"/>
          <w:sz w:val="24"/>
          <w:szCs w:val="24"/>
        </w:rPr>
        <w:t>valor de mercado</w:t>
      </w:r>
      <w:r w:rsidR="00C02E3C" w:rsidRPr="00346A80">
        <w:rPr>
          <w:rFonts w:ascii="Arial" w:hAnsi="Arial" w:cs="Arial"/>
          <w:sz w:val="24"/>
          <w:szCs w:val="24"/>
        </w:rPr>
        <w:t xml:space="preserve"> d</w:t>
      </w:r>
      <w:r w:rsidR="00CB48F8" w:rsidRPr="00346A80">
        <w:rPr>
          <w:rFonts w:ascii="Arial" w:hAnsi="Arial" w:cs="Arial"/>
          <w:sz w:val="24"/>
          <w:szCs w:val="24"/>
        </w:rPr>
        <w:t xml:space="preserve">este </w:t>
      </w:r>
      <w:r w:rsidR="0089213B" w:rsidRPr="00346A80">
        <w:rPr>
          <w:rFonts w:ascii="Arial" w:hAnsi="Arial" w:cs="Arial"/>
          <w:sz w:val="24"/>
          <w:szCs w:val="24"/>
        </w:rPr>
        <w:t>equipamento</w:t>
      </w:r>
      <w:r w:rsidR="00CB48F8" w:rsidRPr="00346A80">
        <w:rPr>
          <w:rFonts w:ascii="Arial" w:hAnsi="Arial" w:cs="Arial"/>
          <w:sz w:val="24"/>
          <w:szCs w:val="24"/>
        </w:rPr>
        <w:t xml:space="preserve"> que</w:t>
      </w:r>
      <w:r w:rsidR="00353511" w:rsidRPr="00346A80">
        <w:rPr>
          <w:rFonts w:ascii="Arial" w:hAnsi="Arial" w:cs="Arial"/>
          <w:sz w:val="24"/>
          <w:szCs w:val="24"/>
        </w:rPr>
        <w:t xml:space="preserve"> </w:t>
      </w:r>
      <w:r w:rsidR="00CB48F8" w:rsidRPr="00346A80">
        <w:rPr>
          <w:rFonts w:ascii="Arial" w:hAnsi="Arial" w:cs="Arial"/>
          <w:sz w:val="24"/>
          <w:szCs w:val="24"/>
        </w:rPr>
        <w:t xml:space="preserve">atende </w:t>
      </w:r>
      <w:r w:rsidR="00C02E3C" w:rsidRPr="00346A80">
        <w:rPr>
          <w:rFonts w:ascii="Arial" w:hAnsi="Arial" w:cs="Arial"/>
          <w:sz w:val="24"/>
          <w:szCs w:val="24"/>
        </w:rPr>
        <w:t>as exigências</w:t>
      </w:r>
      <w:r w:rsidR="00353511" w:rsidRPr="00346A80">
        <w:rPr>
          <w:rFonts w:ascii="Arial" w:hAnsi="Arial" w:cs="Arial"/>
          <w:sz w:val="24"/>
          <w:szCs w:val="24"/>
        </w:rPr>
        <w:t xml:space="preserve"> técnicas</w:t>
      </w:r>
      <w:r w:rsidR="00C02E3C" w:rsidRPr="00346A80">
        <w:rPr>
          <w:rFonts w:ascii="Arial" w:hAnsi="Arial" w:cs="Arial"/>
          <w:sz w:val="24"/>
          <w:szCs w:val="24"/>
        </w:rPr>
        <w:t xml:space="preserve"> mínimas exigidas ser superior ao convencional, com isso ultrapassaria o orçamento </w:t>
      </w:r>
      <w:r w:rsidR="00CB48F8" w:rsidRPr="00346A80">
        <w:rPr>
          <w:rFonts w:ascii="Arial" w:hAnsi="Arial" w:cs="Arial"/>
          <w:sz w:val="24"/>
          <w:szCs w:val="24"/>
        </w:rPr>
        <w:t>disponível</w:t>
      </w:r>
      <w:r w:rsidR="00C02E3C" w:rsidRPr="00346A80">
        <w:rPr>
          <w:rFonts w:ascii="Arial" w:hAnsi="Arial" w:cs="Arial"/>
          <w:sz w:val="24"/>
          <w:szCs w:val="24"/>
        </w:rPr>
        <w:t xml:space="preserve"> a </w:t>
      </w:r>
      <w:r w:rsidR="00CB48F8" w:rsidRPr="00346A80">
        <w:rPr>
          <w:rFonts w:ascii="Arial" w:hAnsi="Arial" w:cs="Arial"/>
          <w:sz w:val="24"/>
          <w:szCs w:val="24"/>
        </w:rPr>
        <w:t>execução deste</w:t>
      </w:r>
      <w:r w:rsidR="00C02E3C" w:rsidRPr="00346A80">
        <w:rPr>
          <w:rFonts w:ascii="Arial" w:hAnsi="Arial" w:cs="Arial"/>
          <w:sz w:val="24"/>
          <w:szCs w:val="24"/>
        </w:rPr>
        <w:t xml:space="preserve"> serviço.</w:t>
      </w:r>
    </w:p>
    <w:p w:rsidR="000D17B2" w:rsidRDefault="004F6FE0" w:rsidP="004978D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6A80">
        <w:rPr>
          <w:rFonts w:ascii="Arial" w:hAnsi="Arial" w:cs="Arial"/>
          <w:sz w:val="24"/>
          <w:szCs w:val="24"/>
        </w:rPr>
        <w:t>A respeito da unificação dos serviços de fornecimento e instalação dos aparelhos e execução de instalação elétrica, foi adotada a execução em um item global de forma a facilitar a fiscalização do Município, diminuir o número de empresas e trabalhadores distintos em convívio com o ambiente escolar</w:t>
      </w:r>
      <w:r w:rsidR="00217BB2" w:rsidRPr="00346A80">
        <w:rPr>
          <w:rFonts w:ascii="Arial" w:hAnsi="Arial" w:cs="Arial"/>
          <w:sz w:val="24"/>
          <w:szCs w:val="24"/>
        </w:rPr>
        <w:t xml:space="preserve"> e</w:t>
      </w:r>
      <w:r w:rsidR="00E0386A" w:rsidRPr="00346A80">
        <w:rPr>
          <w:rFonts w:ascii="Arial" w:hAnsi="Arial" w:cs="Arial"/>
          <w:sz w:val="24"/>
          <w:szCs w:val="24"/>
        </w:rPr>
        <w:t xml:space="preserve"> diminuir o tempo de execução dos serviços,  facilitando o planejamento e extinguindo justificativas de prazos e dependência de terceiros.</w:t>
      </w:r>
    </w:p>
    <w:p w:rsidR="004978D4" w:rsidRDefault="004978D4" w:rsidP="004978D4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4978D4" w:rsidRPr="004978D4" w:rsidRDefault="004978D4" w:rsidP="004978D4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4978D4">
        <w:rPr>
          <w:rFonts w:ascii="Arial" w:hAnsi="Arial" w:cs="Arial"/>
          <w:b/>
          <w:bCs/>
          <w:sz w:val="24"/>
          <w:szCs w:val="24"/>
        </w:rPr>
        <w:t>DIEGO EMILIO DE ALMEIDA MOTTA</w:t>
      </w:r>
    </w:p>
    <w:p w:rsidR="004978D4" w:rsidRDefault="004978D4" w:rsidP="004978D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978D4">
        <w:rPr>
          <w:rFonts w:ascii="Arial" w:hAnsi="Arial" w:cs="Arial"/>
          <w:sz w:val="24"/>
          <w:szCs w:val="24"/>
        </w:rPr>
        <w:t>Pregoeiro</w:t>
      </w:r>
    </w:p>
    <w:p w:rsidR="004978D4" w:rsidRDefault="004978D4" w:rsidP="004978D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Masp: 3.300-001</w:t>
      </w:r>
    </w:p>
    <w:p w:rsidR="004978D4" w:rsidRPr="004978D4" w:rsidRDefault="004978D4" w:rsidP="004978D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4978D4" w:rsidRPr="004978D4" w:rsidRDefault="004978D4" w:rsidP="004978D4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4978D4" w:rsidRPr="004978D4" w:rsidRDefault="004978D4" w:rsidP="004978D4">
      <w:pPr>
        <w:spacing w:before="100" w:beforeAutospacing="1" w:after="0" w:line="240" w:lineRule="auto"/>
        <w:contextualSpacing/>
        <w:jc w:val="center"/>
        <w:rPr>
          <w:rFonts w:ascii="Arial" w:eastAsia="SimSun" w:hAnsi="Calibri" w:cs="Arial"/>
          <w:b/>
          <w:bCs/>
          <w:sz w:val="24"/>
          <w:szCs w:val="24"/>
          <w:lang w:eastAsia="pt-BR"/>
        </w:rPr>
      </w:pPr>
      <w:r w:rsidRPr="004978D4">
        <w:rPr>
          <w:rFonts w:ascii="Arial" w:eastAsia="SimSun" w:hAnsi="Arial" w:cs="Arial"/>
          <w:b/>
          <w:bCs/>
          <w:sz w:val="24"/>
          <w:szCs w:val="24"/>
          <w:lang w:eastAsia="pt-BR"/>
        </w:rPr>
        <w:t>WANDER LUIZ DE FARIA MENDES</w:t>
      </w:r>
    </w:p>
    <w:p w:rsidR="004978D4" w:rsidRPr="004978D4" w:rsidRDefault="004978D4" w:rsidP="004978D4">
      <w:pPr>
        <w:spacing w:before="100" w:beforeAutospacing="1" w:after="0" w:line="240" w:lineRule="auto"/>
        <w:contextualSpacing/>
        <w:jc w:val="center"/>
        <w:rPr>
          <w:rFonts w:ascii="Arial" w:eastAsia="SimSun" w:hAnsi="Calibri" w:cs="Arial"/>
          <w:sz w:val="24"/>
          <w:szCs w:val="24"/>
          <w:lang w:eastAsia="pt-BR"/>
        </w:rPr>
      </w:pPr>
      <w:r w:rsidRPr="004978D4">
        <w:rPr>
          <w:rFonts w:ascii="Arial" w:eastAsia="SimSun" w:hAnsi="Arial" w:cs="Arial"/>
          <w:sz w:val="24"/>
          <w:szCs w:val="24"/>
          <w:lang w:eastAsia="pt-BR"/>
        </w:rPr>
        <w:t>Chefe de Divisão de Infraestrutura Escolar</w:t>
      </w:r>
    </w:p>
    <w:p w:rsidR="004978D4" w:rsidRDefault="004978D4" w:rsidP="00D521B0">
      <w:pPr>
        <w:spacing w:before="100" w:beforeAutospacing="1"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978D4">
        <w:rPr>
          <w:rFonts w:ascii="Arial" w:eastAsia="SimSun" w:hAnsi="Arial" w:cs="Arial"/>
          <w:sz w:val="24"/>
          <w:szCs w:val="24"/>
          <w:lang w:eastAsia="pt-BR"/>
        </w:rPr>
        <w:t>MASP 4.563.002</w:t>
      </w:r>
    </w:p>
    <w:sectPr w:rsidR="004978D4" w:rsidSect="00382FD5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8D4" w:rsidRDefault="004978D4" w:rsidP="004978D4">
      <w:pPr>
        <w:spacing w:after="0" w:line="240" w:lineRule="auto"/>
      </w:pPr>
      <w:r>
        <w:separator/>
      </w:r>
    </w:p>
  </w:endnote>
  <w:endnote w:type="continuationSeparator" w:id="0">
    <w:p w:rsidR="004978D4" w:rsidRDefault="004978D4" w:rsidP="00497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8D4" w:rsidRDefault="004978D4" w:rsidP="004978D4">
      <w:pPr>
        <w:spacing w:after="0" w:line="240" w:lineRule="auto"/>
      </w:pPr>
      <w:r>
        <w:separator/>
      </w:r>
    </w:p>
  </w:footnote>
  <w:footnote w:type="continuationSeparator" w:id="0">
    <w:p w:rsidR="004978D4" w:rsidRDefault="004978D4" w:rsidP="00497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D4" w:rsidRDefault="004978D4" w:rsidP="004978D4">
    <w:pPr>
      <w:pStyle w:val="Cabealho"/>
      <w:tabs>
        <w:tab w:val="clear" w:pos="4252"/>
        <w:tab w:val="clear" w:pos="8504"/>
        <w:tab w:val="left" w:pos="4275"/>
      </w:tabs>
    </w:pPr>
    <w:r>
      <w:rPr>
        <w:noProof/>
        <w:szCs w:val="32"/>
        <w:lang w:eastAsia="pt-BR"/>
      </w:rPr>
      <w:drawing>
        <wp:inline distT="0" distB="0" distL="0" distR="0">
          <wp:extent cx="5939786" cy="1045214"/>
          <wp:effectExtent l="0" t="0" r="3814" b="2536"/>
          <wp:docPr id="1" name="Imagem 2" descr="agora va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86" cy="10452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D83"/>
    <w:rsid w:val="00035565"/>
    <w:rsid w:val="000D17B2"/>
    <w:rsid w:val="000E6D83"/>
    <w:rsid w:val="001256D2"/>
    <w:rsid w:val="00217BB2"/>
    <w:rsid w:val="00253DBB"/>
    <w:rsid w:val="00277D72"/>
    <w:rsid w:val="00346A80"/>
    <w:rsid w:val="00353511"/>
    <w:rsid w:val="00357935"/>
    <w:rsid w:val="00382FD5"/>
    <w:rsid w:val="004978D4"/>
    <w:rsid w:val="004F6FE0"/>
    <w:rsid w:val="0089213B"/>
    <w:rsid w:val="009D5511"/>
    <w:rsid w:val="00A44039"/>
    <w:rsid w:val="00AB69AF"/>
    <w:rsid w:val="00B05799"/>
    <w:rsid w:val="00B8333D"/>
    <w:rsid w:val="00BF28D4"/>
    <w:rsid w:val="00C02E3C"/>
    <w:rsid w:val="00CB48F8"/>
    <w:rsid w:val="00D521B0"/>
    <w:rsid w:val="00E0386A"/>
    <w:rsid w:val="00F36C33"/>
    <w:rsid w:val="00F909FB"/>
    <w:rsid w:val="00F9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9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78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78D4"/>
  </w:style>
  <w:style w:type="paragraph" w:styleId="Rodap">
    <w:name w:val="footer"/>
    <w:basedOn w:val="Normal"/>
    <w:link w:val="RodapChar"/>
    <w:uiPriority w:val="99"/>
    <w:unhideWhenUsed/>
    <w:rsid w:val="004978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78D4"/>
  </w:style>
  <w:style w:type="paragraph" w:styleId="Textodebalo">
    <w:name w:val="Balloon Text"/>
    <w:basedOn w:val="Normal"/>
    <w:link w:val="TextodebaloChar"/>
    <w:uiPriority w:val="99"/>
    <w:semiHidden/>
    <w:unhideWhenUsed/>
    <w:rsid w:val="00D52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Muriaé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wander.mendes@pmm.local</dc:creator>
  <cp:lastModifiedBy>sueli.costa</cp:lastModifiedBy>
  <cp:revision>2</cp:revision>
  <cp:lastPrinted>2019-10-18T14:55:00Z</cp:lastPrinted>
  <dcterms:created xsi:type="dcterms:W3CDTF">2019-10-29T16:23:00Z</dcterms:created>
  <dcterms:modified xsi:type="dcterms:W3CDTF">2019-10-29T16:23:00Z</dcterms:modified>
</cp:coreProperties>
</file>